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A2E" w:rsidRDefault="00832A2E" w:rsidP="00832A2E">
      <w:pPr>
        <w:widowControl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Вопросы к экзамену</w:t>
      </w:r>
    </w:p>
    <w:p w:rsidR="00832A2E" w:rsidRDefault="00832A2E" w:rsidP="00832A2E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Особенности развития детей старшего дошкольного возраста.</w:t>
      </w:r>
    </w:p>
    <w:p w:rsidR="00832A2E" w:rsidRDefault="00832A2E" w:rsidP="00832A2E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 Компоненты психологической готовности ребёнка к школе. </w:t>
      </w:r>
    </w:p>
    <w:p w:rsidR="00832A2E" w:rsidRDefault="00832A2E" w:rsidP="00832A2E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Физическая готовность к школе. </w:t>
      </w:r>
    </w:p>
    <w:p w:rsidR="00832A2E" w:rsidRDefault="00832A2E" w:rsidP="00832A2E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Мотивационно-волевая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готовность ребёнка к школе. </w:t>
      </w:r>
    </w:p>
    <w:p w:rsidR="00832A2E" w:rsidRDefault="00832A2E" w:rsidP="00832A2E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Социальная готовность детей к обучению в школе.</w:t>
      </w:r>
    </w:p>
    <w:p w:rsidR="00832A2E" w:rsidRDefault="00832A2E" w:rsidP="00832A2E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Цель и задачи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предшкольного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образования</w:t>
      </w:r>
    </w:p>
    <w:p w:rsidR="00832A2E" w:rsidRDefault="00832A2E" w:rsidP="00832A2E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Современные подходы к проблеме готовности ребенка к школьному обучению.</w:t>
      </w:r>
    </w:p>
    <w:p w:rsidR="00832A2E" w:rsidRDefault="00832A2E" w:rsidP="00832A2E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8.Компоненты готовности ребенка к школьному обучению, их характеристика. </w:t>
      </w:r>
    </w:p>
    <w:p w:rsidR="00832A2E" w:rsidRDefault="00832A2E" w:rsidP="00832A2E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9.Проблема психологической готовности ребенка к школе в современных условиях. </w:t>
      </w:r>
    </w:p>
    <w:p w:rsidR="00832A2E" w:rsidRDefault="00832A2E" w:rsidP="00832A2E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Адаптации ребенка к обучению в школе. </w:t>
      </w:r>
    </w:p>
    <w:p w:rsidR="00832A2E" w:rsidRDefault="00832A2E" w:rsidP="00832A2E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11.Современные модели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предшкольного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образования</w:t>
      </w:r>
    </w:p>
    <w:p w:rsidR="00832A2E" w:rsidRDefault="00832A2E" w:rsidP="00832A2E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12.Совместная деятельность дошкольных образовательных организаций  и начальной школы. </w:t>
      </w:r>
    </w:p>
    <w:p w:rsidR="00832A2E" w:rsidRDefault="00832A2E" w:rsidP="00832A2E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13.Формы организации работы с родителями.</w:t>
      </w:r>
    </w:p>
    <w:p w:rsidR="00832A2E" w:rsidRDefault="00832A2E" w:rsidP="00832A2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Анализ современных программ 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предшкольного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образования </w:t>
      </w:r>
    </w:p>
    <w:p w:rsidR="00832A2E" w:rsidRDefault="00832A2E" w:rsidP="00832A2E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15.Содержание развития речи детей 5-7 лет в условиях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предшкольного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образования</w:t>
      </w:r>
    </w:p>
    <w:p w:rsidR="00832A2E" w:rsidRDefault="00832A2E" w:rsidP="00832A2E">
      <w:pPr>
        <w:widowControl w:val="0"/>
        <w:spacing w:after="0" w:line="36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16.Предшкольная подготовка детей в контексте преемственности дошкольного и начального общего образования</w:t>
      </w:r>
    </w:p>
    <w:p w:rsidR="00832A2E" w:rsidRDefault="00832A2E" w:rsidP="00832A2E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17.</w:t>
      </w:r>
      <w:r>
        <w:rPr>
          <w:rFonts w:ascii="Times New Roman" w:hAnsi="Times New Roman" w:cs="Times New Roman"/>
          <w:sz w:val="28"/>
          <w:szCs w:val="28"/>
        </w:rPr>
        <w:t xml:space="preserve"> Игры и упражнения для развития координации движений пальцев рук, игры для развития коммуникативных умений. </w:t>
      </w:r>
    </w:p>
    <w:p w:rsidR="00832A2E" w:rsidRDefault="00832A2E" w:rsidP="00832A2E">
      <w:pPr>
        <w:widowControl w:val="0"/>
        <w:spacing w:after="0" w:line="36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18. Диагностические методики для определения готовности ребенка к школе</w:t>
      </w:r>
    </w:p>
    <w:p w:rsidR="00832A2E" w:rsidRDefault="00832A2E" w:rsidP="00832A2E">
      <w:pPr>
        <w:pStyle w:val="Default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 xml:space="preserve">. Игры и упражнения для развития предпосылок логического мышления и способности к обобщениям. </w:t>
      </w:r>
    </w:p>
    <w:p w:rsidR="00832A2E" w:rsidRDefault="00832A2E" w:rsidP="00832A2E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Мировой</w:t>
      </w:r>
      <w:r>
        <w:rPr>
          <w:rFonts w:ascii="Times New Roman" w:hAnsi="Times New Roman" w:cs="Times New Roman"/>
          <w:sz w:val="28"/>
          <w:szCs w:val="28"/>
        </w:rPr>
        <w:t xml:space="preserve"> педагогический опыт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предшкольного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образования детей 5-7 лет</w:t>
      </w:r>
    </w:p>
    <w:p w:rsidR="00832A2E" w:rsidRDefault="00832A2E" w:rsidP="00832A2E">
      <w:pPr>
        <w:pStyle w:val="Default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21.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Предшкольное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образование на базе  уч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реждений </w:t>
      </w:r>
      <w:r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дополнительного </w:t>
      </w:r>
      <w:r>
        <w:rPr>
          <w:rFonts w:ascii="Times New Roman" w:hAnsi="Times New Roman" w:cs="Times New Roman"/>
          <w:sz w:val="28"/>
          <w:szCs w:val="28"/>
        </w:rPr>
        <w:t>образования.</w:t>
      </w:r>
    </w:p>
    <w:p w:rsidR="00832A2E" w:rsidRDefault="00832A2E" w:rsidP="00832A2E">
      <w:pPr>
        <w:pStyle w:val="Default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Предшкольное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образование в семье (представленное в формах собственно семейного образования, осуществляемого родителями, привлечение гувернеров  и репетиторов).    </w:t>
      </w:r>
    </w:p>
    <w:p w:rsidR="00832A2E" w:rsidRDefault="00832A2E" w:rsidP="00832A2E">
      <w:pPr>
        <w:widowControl w:val="0"/>
        <w:spacing w:after="0" w:line="36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832A2E" w:rsidRDefault="00832A2E" w:rsidP="00832A2E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2A2E" w:rsidRDefault="00832A2E" w:rsidP="00832A2E">
      <w:pPr>
        <w:pStyle w:val="Default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32A2E" w:rsidRDefault="00832A2E" w:rsidP="00832A2E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2A2E" w:rsidRDefault="00832A2E" w:rsidP="00832A2E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0155" w:rsidRDefault="00730155"/>
    <w:sectPr w:rsidR="007301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32A2E"/>
    <w:rsid w:val="00416E35"/>
    <w:rsid w:val="00730155"/>
    <w:rsid w:val="00832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32A2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8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241</Words>
  <Characters>1378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GarmaevaIS</dc:creator>
  <cp:lastModifiedBy>GarmaevaIS</cp:lastModifiedBy>
  <cp:revision>2</cp:revision>
  <dcterms:created xsi:type="dcterms:W3CDTF">2021-02-16T07:29:00Z</dcterms:created>
  <dcterms:modified xsi:type="dcterms:W3CDTF">2021-02-16T07:29:00Z</dcterms:modified>
</cp:coreProperties>
</file>